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3C5" w:rsidRPr="00A14D7F" w:rsidRDefault="006633C5" w:rsidP="00A14D7F">
      <w:pPr>
        <w:spacing w:before="64"/>
        <w:ind w:left="343"/>
        <w:rPr>
          <w:rFonts w:ascii="Arial" w:hAnsi="Arial" w:cs="Arial"/>
        </w:rPr>
      </w:pPr>
    </w:p>
    <w:p w:rsidR="006633C5" w:rsidRPr="00931515" w:rsidRDefault="006633C5" w:rsidP="00931515">
      <w:pPr>
        <w:spacing w:line="276" w:lineRule="auto"/>
        <w:ind w:left="2880" w:firstLine="720"/>
        <w:rPr>
          <w:b/>
          <w:sz w:val="24"/>
          <w:szCs w:val="24"/>
          <w:u w:val="single"/>
        </w:rPr>
      </w:pPr>
      <w:r w:rsidRPr="00931515">
        <w:rPr>
          <w:b/>
          <w:bCs/>
          <w:sz w:val="24"/>
          <w:szCs w:val="24"/>
          <w:u w:val="single"/>
        </w:rPr>
        <w:t>ДЕТСКА ГРАДИНА ,, МЛАДОСТ ”</w:t>
      </w:r>
    </w:p>
    <w:p w:rsidR="006633C5" w:rsidRPr="00A14D7F" w:rsidRDefault="006633C5" w:rsidP="00A14D7F">
      <w:pPr>
        <w:ind w:right="-720"/>
        <w:outlineLvl w:val="0"/>
        <w:rPr>
          <w:b/>
          <w:bCs/>
          <w:sz w:val="24"/>
          <w:szCs w:val="24"/>
        </w:rPr>
      </w:pPr>
    </w:p>
    <w:p w:rsidR="006633C5" w:rsidRPr="00A14D7F" w:rsidRDefault="006633C5" w:rsidP="00A14D7F">
      <w:pPr>
        <w:ind w:right="-720"/>
        <w:outlineLvl w:val="0"/>
        <w:rPr>
          <w:b/>
          <w:bCs/>
          <w:sz w:val="24"/>
          <w:szCs w:val="24"/>
        </w:rPr>
      </w:pPr>
    </w:p>
    <w:p w:rsidR="006633C5" w:rsidRDefault="006633C5">
      <w:pPr>
        <w:pStyle w:val="BodyText"/>
        <w:spacing w:before="7"/>
        <w:rPr>
          <w:sz w:val="28"/>
        </w:rPr>
      </w:pPr>
    </w:p>
    <w:p w:rsidR="006633C5" w:rsidRPr="006F6F66" w:rsidRDefault="006633C5" w:rsidP="00A14D7F">
      <w:pPr>
        <w:rPr>
          <w:b/>
          <w:sz w:val="24"/>
          <w:szCs w:val="24"/>
        </w:rPr>
      </w:pPr>
      <w:r w:rsidRPr="006F6F66">
        <w:rPr>
          <w:b/>
          <w:sz w:val="24"/>
          <w:szCs w:val="24"/>
        </w:rPr>
        <w:t>УТВЪРДИЛ:</w:t>
      </w:r>
    </w:p>
    <w:p w:rsidR="006633C5" w:rsidRPr="006F6F66" w:rsidRDefault="006633C5" w:rsidP="00A14D7F">
      <w:pPr>
        <w:rPr>
          <w:b/>
          <w:i/>
          <w:sz w:val="24"/>
          <w:szCs w:val="24"/>
        </w:rPr>
      </w:pPr>
    </w:p>
    <w:p w:rsidR="006633C5" w:rsidRPr="006F6F66" w:rsidRDefault="006633C5" w:rsidP="00A14D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П. МИНКОВСКА</w:t>
      </w:r>
    </w:p>
    <w:p w:rsidR="006633C5" w:rsidRPr="00CF4C19" w:rsidRDefault="006633C5" w:rsidP="00A14D7F">
      <w:pPr>
        <w:spacing w:line="276" w:lineRule="auto"/>
        <w:jc w:val="both"/>
        <w:rPr>
          <w:i/>
          <w:sz w:val="24"/>
          <w:szCs w:val="24"/>
        </w:rPr>
      </w:pPr>
      <w:r w:rsidRPr="00CF4C19">
        <w:rPr>
          <w:i/>
          <w:sz w:val="24"/>
          <w:szCs w:val="24"/>
        </w:rPr>
        <w:t xml:space="preserve">Директор ДГ „ </w:t>
      </w:r>
      <w:r>
        <w:rPr>
          <w:i/>
          <w:sz w:val="24"/>
          <w:szCs w:val="24"/>
        </w:rPr>
        <w:t>Мл</w:t>
      </w:r>
      <w:r w:rsidRPr="00CF4C19">
        <w:rPr>
          <w:i/>
          <w:sz w:val="24"/>
          <w:szCs w:val="24"/>
        </w:rPr>
        <w:t>адост” – Габрово</w:t>
      </w:r>
    </w:p>
    <w:p w:rsidR="006633C5" w:rsidRDefault="006633C5" w:rsidP="00DD50E9">
      <w:pPr>
        <w:spacing w:before="187"/>
        <w:ind w:right="276"/>
        <w:rPr>
          <w:b/>
          <w:sz w:val="28"/>
          <w:szCs w:val="28"/>
        </w:rPr>
      </w:pPr>
    </w:p>
    <w:p w:rsidR="006633C5" w:rsidRDefault="006633C5" w:rsidP="00DD50E9">
      <w:pPr>
        <w:spacing w:before="187"/>
        <w:ind w:right="276"/>
        <w:rPr>
          <w:b/>
          <w:sz w:val="28"/>
          <w:szCs w:val="28"/>
        </w:rPr>
      </w:pPr>
    </w:p>
    <w:p w:rsidR="006633C5" w:rsidRDefault="006633C5" w:rsidP="00DD50E9">
      <w:pPr>
        <w:spacing w:before="187"/>
        <w:ind w:right="276"/>
        <w:rPr>
          <w:b/>
          <w:sz w:val="28"/>
          <w:szCs w:val="28"/>
        </w:rPr>
      </w:pPr>
    </w:p>
    <w:p w:rsidR="006633C5" w:rsidRDefault="006633C5" w:rsidP="00DD50E9">
      <w:pPr>
        <w:spacing w:before="187"/>
        <w:ind w:right="276"/>
        <w:rPr>
          <w:b/>
          <w:sz w:val="28"/>
          <w:szCs w:val="28"/>
        </w:rPr>
      </w:pPr>
    </w:p>
    <w:p w:rsidR="006633C5" w:rsidRPr="00A14D7F" w:rsidRDefault="006633C5" w:rsidP="00DD50E9">
      <w:pPr>
        <w:spacing w:before="187"/>
        <w:ind w:right="276"/>
        <w:jc w:val="center"/>
        <w:rPr>
          <w:b/>
          <w:sz w:val="28"/>
          <w:szCs w:val="28"/>
        </w:rPr>
      </w:pPr>
      <w:r w:rsidRPr="00A14D7F">
        <w:rPr>
          <w:b/>
          <w:sz w:val="28"/>
          <w:szCs w:val="28"/>
        </w:rPr>
        <w:t>АЛГОРИТЪМ</w:t>
      </w:r>
    </w:p>
    <w:p w:rsidR="006633C5" w:rsidRPr="00A14D7F" w:rsidRDefault="006633C5" w:rsidP="00DD50E9">
      <w:pPr>
        <w:pStyle w:val="BodyText"/>
        <w:spacing w:before="5"/>
        <w:jc w:val="center"/>
        <w:rPr>
          <w:b/>
          <w:sz w:val="28"/>
          <w:szCs w:val="28"/>
        </w:rPr>
      </w:pPr>
    </w:p>
    <w:p w:rsidR="006633C5" w:rsidRPr="00A14D7F" w:rsidRDefault="006633C5" w:rsidP="00DD50E9">
      <w:pPr>
        <w:pStyle w:val="Heading1"/>
        <w:tabs>
          <w:tab w:val="left" w:pos="4177"/>
        </w:tabs>
        <w:spacing w:line="259" w:lineRule="auto"/>
        <w:ind w:left="0" w:right="469"/>
        <w:rPr>
          <w:sz w:val="28"/>
          <w:szCs w:val="28"/>
        </w:rPr>
      </w:pPr>
      <w:r w:rsidRPr="00A14D7F">
        <w:rPr>
          <w:sz w:val="28"/>
          <w:szCs w:val="28"/>
        </w:rPr>
        <w:t xml:space="preserve">ЗА ПРИЛАГАНЕ </w:t>
      </w:r>
      <w:r>
        <w:rPr>
          <w:sz w:val="28"/>
          <w:szCs w:val="28"/>
        </w:rPr>
        <w:t xml:space="preserve">НА МЕХАНИЗМА ЗА ПРОТИВОДЕЙСТВИЕ </w:t>
      </w:r>
      <w:r w:rsidRPr="00A14D7F">
        <w:rPr>
          <w:sz w:val="28"/>
          <w:szCs w:val="28"/>
        </w:rPr>
        <w:t>НА ТОРМОЗА И</w:t>
      </w:r>
      <w:r w:rsidRPr="00A14D7F">
        <w:rPr>
          <w:spacing w:val="-15"/>
          <w:sz w:val="28"/>
          <w:szCs w:val="28"/>
        </w:rPr>
        <w:t xml:space="preserve"> </w:t>
      </w:r>
      <w:r w:rsidRPr="00A14D7F">
        <w:rPr>
          <w:sz w:val="28"/>
          <w:szCs w:val="28"/>
        </w:rPr>
        <w:t>НАСИЛИЕТО</w:t>
      </w:r>
    </w:p>
    <w:p w:rsidR="006633C5" w:rsidRDefault="006633C5" w:rsidP="00DD50E9">
      <w:pPr>
        <w:ind w:right="276"/>
        <w:jc w:val="center"/>
        <w:rPr>
          <w:b/>
          <w:sz w:val="28"/>
          <w:szCs w:val="28"/>
        </w:rPr>
      </w:pPr>
      <w:r w:rsidRPr="00A14D7F">
        <w:rPr>
          <w:b/>
          <w:sz w:val="28"/>
          <w:szCs w:val="28"/>
        </w:rPr>
        <w:t xml:space="preserve">МЕЖДУ ДЕЦАТА </w:t>
      </w:r>
      <w:r>
        <w:rPr>
          <w:b/>
          <w:sz w:val="28"/>
          <w:szCs w:val="28"/>
        </w:rPr>
        <w:t>В</w:t>
      </w:r>
    </w:p>
    <w:p w:rsidR="006633C5" w:rsidRDefault="006633C5" w:rsidP="00DD50E9">
      <w:pPr>
        <w:ind w:right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ДГ ,, МЛАДОСТ‘‘</w:t>
      </w:r>
    </w:p>
    <w:p w:rsidR="006633C5" w:rsidRPr="00A14D7F" w:rsidRDefault="006633C5" w:rsidP="00DD50E9">
      <w:pPr>
        <w:ind w:right="276"/>
        <w:jc w:val="center"/>
        <w:rPr>
          <w:b/>
          <w:sz w:val="28"/>
          <w:szCs w:val="28"/>
        </w:rPr>
      </w:pPr>
      <w:r w:rsidRPr="00A14D7F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ЧЕБНА 20</w:t>
      </w:r>
      <w:r>
        <w:rPr>
          <w:b/>
          <w:sz w:val="28"/>
          <w:szCs w:val="28"/>
          <w:lang w:val="en-US"/>
        </w:rPr>
        <w:t>2</w:t>
      </w:r>
      <w:r w:rsidR="00C12F05"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>/202</w:t>
      </w:r>
      <w:r w:rsidR="00C12F05">
        <w:rPr>
          <w:b/>
          <w:sz w:val="28"/>
          <w:szCs w:val="28"/>
          <w:lang w:val="en-US"/>
        </w:rPr>
        <w:t>5</w:t>
      </w:r>
      <w:r w:rsidRPr="00A14D7F">
        <w:rPr>
          <w:b/>
          <w:spacing w:val="-6"/>
          <w:sz w:val="28"/>
          <w:szCs w:val="28"/>
        </w:rPr>
        <w:t xml:space="preserve"> </w:t>
      </w:r>
      <w:r w:rsidRPr="00A14D7F">
        <w:rPr>
          <w:b/>
          <w:sz w:val="28"/>
          <w:szCs w:val="28"/>
        </w:rPr>
        <w:t>ГОДИНА</w:t>
      </w:r>
    </w:p>
    <w:p w:rsidR="006633C5" w:rsidRPr="00A14D7F" w:rsidRDefault="006633C5" w:rsidP="00DD50E9">
      <w:pPr>
        <w:pStyle w:val="BodyText"/>
        <w:jc w:val="center"/>
        <w:rPr>
          <w:b/>
          <w:sz w:val="28"/>
          <w:szCs w:val="28"/>
        </w:rPr>
      </w:pPr>
    </w:p>
    <w:p w:rsidR="006633C5" w:rsidRPr="00A14D7F" w:rsidRDefault="006633C5">
      <w:pPr>
        <w:pStyle w:val="BodyText"/>
        <w:rPr>
          <w:b/>
          <w:sz w:val="28"/>
          <w:szCs w:val="28"/>
        </w:rPr>
      </w:pPr>
    </w:p>
    <w:p w:rsidR="006633C5" w:rsidRPr="00A14D7F" w:rsidRDefault="006633C5">
      <w:pPr>
        <w:pStyle w:val="BodyText"/>
        <w:rPr>
          <w:b/>
          <w:sz w:val="28"/>
          <w:szCs w:val="28"/>
        </w:rPr>
      </w:pPr>
    </w:p>
    <w:p w:rsidR="006633C5" w:rsidRDefault="006633C5">
      <w:pPr>
        <w:pStyle w:val="BodyText"/>
        <w:rPr>
          <w:b/>
          <w:sz w:val="34"/>
        </w:rPr>
      </w:pPr>
    </w:p>
    <w:p w:rsidR="006633C5" w:rsidRDefault="006633C5" w:rsidP="00A14D7F">
      <w:pPr>
        <w:pStyle w:val="BodyText"/>
        <w:ind w:right="276"/>
        <w:rPr>
          <w:b/>
          <w:sz w:val="34"/>
        </w:rPr>
      </w:pPr>
    </w:p>
    <w:p w:rsidR="006633C5" w:rsidRDefault="006633C5" w:rsidP="00DD50E9">
      <w:pPr>
        <w:pStyle w:val="BodyText"/>
        <w:ind w:right="-6" w:firstLine="720"/>
        <w:jc w:val="both"/>
        <w:rPr>
          <w:i/>
          <w:sz w:val="22"/>
          <w:szCs w:val="22"/>
        </w:rPr>
      </w:pPr>
    </w:p>
    <w:p w:rsidR="006633C5" w:rsidRDefault="006633C5" w:rsidP="00931515">
      <w:pPr>
        <w:pStyle w:val="BodyText"/>
        <w:ind w:right="-6"/>
        <w:jc w:val="both"/>
        <w:rPr>
          <w:i/>
          <w:sz w:val="22"/>
          <w:szCs w:val="22"/>
        </w:rPr>
      </w:pPr>
    </w:p>
    <w:p w:rsidR="006633C5" w:rsidRPr="00DD50E9" w:rsidRDefault="006633C5" w:rsidP="00DD50E9">
      <w:pPr>
        <w:pStyle w:val="BodyText"/>
        <w:ind w:right="-6" w:firstLine="720"/>
        <w:jc w:val="both"/>
        <w:rPr>
          <w:b/>
          <w:i/>
          <w:sz w:val="22"/>
          <w:szCs w:val="22"/>
        </w:rPr>
      </w:pPr>
      <w:r w:rsidRPr="00DD50E9">
        <w:rPr>
          <w:i/>
          <w:sz w:val="22"/>
          <w:szCs w:val="22"/>
        </w:rPr>
        <w:t>Разработен, съгласно Заповед № РД-09-5906/28.12.2017г. на Министъра на образованието и науката</w:t>
      </w:r>
    </w:p>
    <w:p w:rsidR="006633C5" w:rsidRPr="00931515" w:rsidRDefault="006633C5" w:rsidP="00931515">
      <w:pPr>
        <w:pStyle w:val="BodyText"/>
        <w:ind w:right="-6"/>
        <w:jc w:val="both"/>
        <w:rPr>
          <w:b/>
          <w:i/>
          <w:sz w:val="22"/>
          <w:szCs w:val="22"/>
        </w:rPr>
        <w:sectPr w:rsidR="006633C5" w:rsidRPr="00931515">
          <w:type w:val="continuous"/>
          <w:pgSz w:w="11910" w:h="16850"/>
          <w:pgMar w:top="1400" w:right="1300" w:bottom="280" w:left="1260" w:header="708" w:footer="708" w:gutter="0"/>
          <w:cols w:space="708"/>
        </w:sectPr>
      </w:pPr>
      <w:r w:rsidRPr="00DD50E9">
        <w:rPr>
          <w:color w:val="FF0000"/>
        </w:rPr>
        <w:t xml:space="preserve"> </w:t>
      </w:r>
      <w:r w:rsidRPr="00DD50E9">
        <w:rPr>
          <w:color w:val="FF0000"/>
        </w:rPr>
        <w:tab/>
      </w:r>
      <w:r w:rsidRPr="00DD50E9">
        <w:t xml:space="preserve">Приет на Заседание на Педагогически съвет </w:t>
      </w:r>
      <w:r w:rsidRPr="00DD50E9">
        <w:rPr>
          <w:b/>
        </w:rPr>
        <w:t xml:space="preserve">с </w:t>
      </w:r>
      <w:r w:rsidRPr="00DD50E9">
        <w:t xml:space="preserve">протокол № </w:t>
      </w:r>
      <w:r w:rsidRPr="007D1607">
        <w:rPr>
          <w:lang w:val="ru-RU"/>
        </w:rPr>
        <w:t>1</w:t>
      </w:r>
      <w:r w:rsidRPr="00DD50E9">
        <w:t>/1</w:t>
      </w:r>
      <w:r w:rsidR="00C12F05">
        <w:rPr>
          <w:lang w:val="en-US"/>
        </w:rPr>
        <w:t>3</w:t>
      </w:r>
      <w:r w:rsidRPr="00DD50E9">
        <w:t>.</w:t>
      </w:r>
      <w:r w:rsidRPr="007D1607">
        <w:rPr>
          <w:lang w:val="ru-RU"/>
        </w:rPr>
        <w:t>09</w:t>
      </w:r>
      <w:r w:rsidRPr="00DD50E9">
        <w:t>.20</w:t>
      </w:r>
      <w:r w:rsidRPr="007D1607">
        <w:rPr>
          <w:lang w:val="ru-RU"/>
        </w:rPr>
        <w:t>2</w:t>
      </w:r>
      <w:r w:rsidR="00C12F05">
        <w:rPr>
          <w:lang w:val="en-US"/>
        </w:rPr>
        <w:t>4</w:t>
      </w:r>
      <w:bookmarkStart w:id="0" w:name="_GoBack"/>
      <w:bookmarkEnd w:id="0"/>
      <w:r>
        <w:t>г</w:t>
      </w:r>
    </w:p>
    <w:p w:rsidR="006633C5" w:rsidRDefault="006633C5" w:rsidP="00D032DA">
      <w:pPr>
        <w:tabs>
          <w:tab w:val="left" w:pos="1573"/>
        </w:tabs>
        <w:spacing w:before="65"/>
        <w:ind w:right="108"/>
        <w:jc w:val="both"/>
        <w:rPr>
          <w:sz w:val="24"/>
        </w:rPr>
      </w:pPr>
    </w:p>
    <w:p w:rsidR="006633C5" w:rsidRPr="00A14D7F" w:rsidRDefault="006633C5" w:rsidP="00D032DA">
      <w:pPr>
        <w:tabs>
          <w:tab w:val="left" w:pos="1573"/>
        </w:tabs>
        <w:spacing w:before="65"/>
        <w:ind w:right="108"/>
        <w:jc w:val="both"/>
        <w:rPr>
          <w:sz w:val="24"/>
        </w:rPr>
      </w:pPr>
      <w:r>
        <w:rPr>
          <w:sz w:val="24"/>
        </w:rPr>
        <w:t xml:space="preserve">         1.</w:t>
      </w:r>
      <w:r w:rsidRPr="00A14D7F">
        <w:rPr>
          <w:sz w:val="24"/>
        </w:rPr>
        <w:t xml:space="preserve">Запознаване на педагогическите специалисти и останалите служители с Механизма за противодействие на тормоза и насилието, с </w:t>
      </w:r>
      <w:r>
        <w:rPr>
          <w:sz w:val="24"/>
        </w:rPr>
        <w:t>Практически насоки за действията, които се предприемат в случай на инцидент на насилие /</w:t>
      </w:r>
      <w:r w:rsidRPr="00A14D7F">
        <w:rPr>
          <w:sz w:val="24"/>
        </w:rPr>
        <w:t>педагогически персонал- на педагогически съвет, непедагогически персонал- на общо</w:t>
      </w:r>
      <w:r w:rsidRPr="00A14D7F">
        <w:rPr>
          <w:spacing w:val="-8"/>
          <w:sz w:val="24"/>
        </w:rPr>
        <w:t xml:space="preserve"> </w:t>
      </w:r>
      <w:r>
        <w:rPr>
          <w:sz w:val="24"/>
        </w:rPr>
        <w:t>събрание/</w:t>
      </w:r>
      <w:r w:rsidRPr="00A14D7F">
        <w:rPr>
          <w:sz w:val="24"/>
        </w:rPr>
        <w:t>.</w:t>
      </w:r>
    </w:p>
    <w:p w:rsidR="006633C5" w:rsidRPr="00931515" w:rsidRDefault="006633C5" w:rsidP="00090FA1">
      <w:pPr>
        <w:ind w:left="3600" w:firstLine="720"/>
        <w:jc w:val="both"/>
        <w:rPr>
          <w:i/>
          <w:sz w:val="24"/>
          <w:lang w:val="ru-RU"/>
        </w:rPr>
      </w:pPr>
      <w:r>
        <w:rPr>
          <w:i/>
          <w:sz w:val="24"/>
        </w:rPr>
        <w:t>Срок: месец декември</w:t>
      </w:r>
    </w:p>
    <w:p w:rsidR="006633C5" w:rsidRPr="00D032DA" w:rsidRDefault="006633C5" w:rsidP="00D032DA">
      <w:pPr>
        <w:tabs>
          <w:tab w:val="left" w:pos="1573"/>
        </w:tabs>
        <w:ind w:right="116"/>
        <w:rPr>
          <w:sz w:val="24"/>
        </w:rPr>
      </w:pPr>
      <w:r>
        <w:rPr>
          <w:sz w:val="24"/>
        </w:rPr>
        <w:t xml:space="preserve">           2.</w:t>
      </w:r>
      <w:r w:rsidRPr="00D032DA">
        <w:rPr>
          <w:sz w:val="24"/>
        </w:rPr>
        <w:t>Създаване на Координационен съвет – състав (председател, членове) със з</w:t>
      </w:r>
      <w:r>
        <w:rPr>
          <w:sz w:val="24"/>
        </w:rPr>
        <w:t>аповед на директора на детската градина</w:t>
      </w:r>
      <w:r w:rsidRPr="00D032DA">
        <w:rPr>
          <w:sz w:val="24"/>
        </w:rPr>
        <w:t>.</w:t>
      </w:r>
    </w:p>
    <w:p w:rsidR="006633C5" w:rsidRDefault="006633C5" w:rsidP="00090FA1">
      <w:pPr>
        <w:ind w:left="3600" w:firstLine="720"/>
        <w:jc w:val="both"/>
        <w:rPr>
          <w:i/>
          <w:sz w:val="24"/>
        </w:rPr>
      </w:pPr>
      <w:r>
        <w:rPr>
          <w:i/>
          <w:sz w:val="24"/>
        </w:rPr>
        <w:t>Срок: месец декември</w:t>
      </w:r>
    </w:p>
    <w:p w:rsidR="006633C5" w:rsidRPr="00090FA1" w:rsidRDefault="006633C5" w:rsidP="00090FA1">
      <w:pPr>
        <w:tabs>
          <w:tab w:val="left" w:pos="1110"/>
        </w:tabs>
        <w:spacing w:line="266" w:lineRule="auto"/>
        <w:ind w:right="113"/>
        <w:rPr>
          <w:sz w:val="24"/>
        </w:rPr>
      </w:pPr>
      <w:r>
        <w:rPr>
          <w:sz w:val="24"/>
        </w:rPr>
        <w:t xml:space="preserve">           3.Запознаване</w:t>
      </w:r>
      <w:r w:rsidRPr="00090FA1">
        <w:rPr>
          <w:sz w:val="24"/>
        </w:rPr>
        <w:t xml:space="preserve"> родителите с формите на насилие, с </w:t>
      </w:r>
      <w:r w:rsidRPr="00A14D7F">
        <w:rPr>
          <w:sz w:val="24"/>
        </w:rPr>
        <w:t>Механизма за противодействие на тормоза и насилието</w:t>
      </w:r>
      <w:r>
        <w:rPr>
          <w:sz w:val="24"/>
        </w:rPr>
        <w:t xml:space="preserve"> /</w:t>
      </w:r>
      <w:r w:rsidRPr="00090FA1">
        <w:rPr>
          <w:sz w:val="24"/>
        </w:rPr>
        <w:t xml:space="preserve"> на родителска</w:t>
      </w:r>
      <w:r w:rsidRPr="00090FA1">
        <w:rPr>
          <w:spacing w:val="-6"/>
          <w:sz w:val="24"/>
        </w:rPr>
        <w:t xml:space="preserve"> </w:t>
      </w:r>
      <w:r>
        <w:rPr>
          <w:sz w:val="24"/>
        </w:rPr>
        <w:t>среща /</w:t>
      </w:r>
      <w:r w:rsidRPr="00090FA1">
        <w:rPr>
          <w:sz w:val="24"/>
        </w:rPr>
        <w:t>.</w:t>
      </w:r>
    </w:p>
    <w:p w:rsidR="006633C5" w:rsidRDefault="006633C5" w:rsidP="00090FA1">
      <w:pPr>
        <w:spacing w:before="6"/>
        <w:ind w:left="3600" w:firstLine="720"/>
        <w:jc w:val="both"/>
        <w:rPr>
          <w:i/>
          <w:sz w:val="24"/>
        </w:rPr>
      </w:pPr>
      <w:r>
        <w:rPr>
          <w:i/>
          <w:sz w:val="24"/>
        </w:rPr>
        <w:t>Срок: месец януари</w:t>
      </w:r>
    </w:p>
    <w:p w:rsidR="006633C5" w:rsidRPr="00090FA1" w:rsidRDefault="006633C5" w:rsidP="00090FA1">
      <w:pPr>
        <w:tabs>
          <w:tab w:val="left" w:pos="708"/>
        </w:tabs>
        <w:spacing w:before="37"/>
        <w:ind w:left="-552"/>
        <w:jc w:val="both"/>
        <w:rPr>
          <w:sz w:val="24"/>
        </w:rPr>
      </w:pPr>
      <w:r>
        <w:rPr>
          <w:sz w:val="24"/>
        </w:rPr>
        <w:t xml:space="preserve">                 4.</w:t>
      </w:r>
      <w:r w:rsidRPr="00090FA1">
        <w:rPr>
          <w:sz w:val="24"/>
        </w:rPr>
        <w:t>Извършване на „оценка на</w:t>
      </w:r>
      <w:r w:rsidRPr="00090FA1">
        <w:rPr>
          <w:spacing w:val="-5"/>
          <w:sz w:val="24"/>
        </w:rPr>
        <w:t xml:space="preserve"> </w:t>
      </w:r>
      <w:r w:rsidRPr="00090FA1">
        <w:rPr>
          <w:sz w:val="24"/>
        </w:rPr>
        <w:t>ситуацията“</w:t>
      </w:r>
    </w:p>
    <w:p w:rsidR="006633C5" w:rsidRDefault="006633C5" w:rsidP="00090FA1">
      <w:pPr>
        <w:ind w:left="3600" w:right="113" w:firstLine="720"/>
        <w:jc w:val="both"/>
        <w:rPr>
          <w:i/>
          <w:sz w:val="24"/>
        </w:rPr>
      </w:pPr>
      <w:r>
        <w:rPr>
          <w:i/>
          <w:sz w:val="24"/>
        </w:rPr>
        <w:t xml:space="preserve">Срок: </w:t>
      </w:r>
    </w:p>
    <w:p w:rsidR="006633C5" w:rsidRDefault="006633C5" w:rsidP="0052234E">
      <w:pPr>
        <w:ind w:left="3600" w:right="113" w:firstLine="720"/>
        <w:jc w:val="both"/>
        <w:rPr>
          <w:i/>
          <w:sz w:val="24"/>
        </w:rPr>
      </w:pPr>
      <w:r>
        <w:rPr>
          <w:i/>
          <w:sz w:val="24"/>
        </w:rPr>
        <w:t xml:space="preserve">месец януари </w:t>
      </w:r>
    </w:p>
    <w:p w:rsidR="006633C5" w:rsidRDefault="006633C5" w:rsidP="0052234E">
      <w:pPr>
        <w:ind w:left="3600" w:right="113" w:firstLine="720"/>
        <w:jc w:val="both"/>
        <w:rPr>
          <w:i/>
          <w:sz w:val="24"/>
        </w:rPr>
      </w:pPr>
      <w:r>
        <w:rPr>
          <w:i/>
          <w:sz w:val="24"/>
        </w:rPr>
        <w:t>за края на учебната година – месец май</w:t>
      </w:r>
    </w:p>
    <w:p w:rsidR="006633C5" w:rsidRDefault="006633C5" w:rsidP="0052234E">
      <w:pPr>
        <w:ind w:right="113" w:firstLine="156"/>
        <w:jc w:val="both"/>
        <w:rPr>
          <w:sz w:val="24"/>
        </w:rPr>
      </w:pPr>
      <w:r>
        <w:rPr>
          <w:sz w:val="24"/>
        </w:rPr>
        <w:t xml:space="preserve">       5.Анализ и обобщаване от координационния съвет на резултатите от оценката в резултат на</w:t>
      </w:r>
      <w:r>
        <w:rPr>
          <w:spacing w:val="-3"/>
          <w:sz w:val="24"/>
        </w:rPr>
        <w:t xml:space="preserve"> </w:t>
      </w:r>
      <w:r>
        <w:rPr>
          <w:sz w:val="24"/>
        </w:rPr>
        <w:t>изследването.</w:t>
      </w:r>
    </w:p>
    <w:p w:rsidR="006633C5" w:rsidRDefault="006633C5" w:rsidP="0052234E">
      <w:pPr>
        <w:ind w:left="3600" w:right="114" w:firstLine="720"/>
        <w:jc w:val="both"/>
        <w:rPr>
          <w:i/>
          <w:sz w:val="24"/>
        </w:rPr>
      </w:pPr>
      <w:r>
        <w:rPr>
          <w:i/>
          <w:sz w:val="24"/>
        </w:rPr>
        <w:t xml:space="preserve">Срок: </w:t>
      </w:r>
    </w:p>
    <w:p w:rsidR="006633C5" w:rsidRDefault="006633C5" w:rsidP="0052234E">
      <w:pPr>
        <w:ind w:left="3600" w:right="114" w:firstLine="720"/>
        <w:jc w:val="both"/>
        <w:rPr>
          <w:i/>
          <w:sz w:val="24"/>
        </w:rPr>
      </w:pPr>
      <w:r>
        <w:rPr>
          <w:i/>
          <w:sz w:val="24"/>
        </w:rPr>
        <w:t xml:space="preserve">месец януари </w:t>
      </w:r>
    </w:p>
    <w:p w:rsidR="006633C5" w:rsidRDefault="006633C5" w:rsidP="0052234E">
      <w:pPr>
        <w:ind w:left="3600" w:right="114" w:firstLine="720"/>
        <w:jc w:val="both"/>
        <w:rPr>
          <w:i/>
          <w:sz w:val="24"/>
        </w:rPr>
      </w:pPr>
      <w:r>
        <w:rPr>
          <w:i/>
          <w:sz w:val="24"/>
        </w:rPr>
        <w:t>за края на учебната година – месец юни,</w:t>
      </w:r>
    </w:p>
    <w:p w:rsidR="006633C5" w:rsidRPr="0052234E" w:rsidRDefault="006633C5" w:rsidP="004131BA">
      <w:pPr>
        <w:tabs>
          <w:tab w:val="left" w:pos="1046"/>
        </w:tabs>
        <w:ind w:right="116"/>
        <w:jc w:val="both"/>
        <w:rPr>
          <w:sz w:val="24"/>
        </w:rPr>
      </w:pPr>
      <w:r>
        <w:rPr>
          <w:sz w:val="24"/>
        </w:rPr>
        <w:t xml:space="preserve">         </w:t>
      </w:r>
      <w:r w:rsidRPr="0052234E">
        <w:rPr>
          <w:sz w:val="24"/>
        </w:rPr>
        <w:t>6.Изготвяне/актуализиране на едногодишен план от Координационния съвет на базата на резултатите от „оценката на ситуацията” и спецификата на образователната институция, който се утвърждава от директора на училището и</w:t>
      </w:r>
      <w:r w:rsidRPr="0052234E">
        <w:rPr>
          <w:spacing w:val="-9"/>
          <w:sz w:val="24"/>
        </w:rPr>
        <w:t xml:space="preserve"> </w:t>
      </w:r>
      <w:r w:rsidRPr="0052234E">
        <w:rPr>
          <w:sz w:val="24"/>
        </w:rPr>
        <w:t>включва:</w:t>
      </w:r>
    </w:p>
    <w:p w:rsidR="006633C5" w:rsidRDefault="006633C5" w:rsidP="004131BA">
      <w:pPr>
        <w:pStyle w:val="ListParagraph"/>
        <w:tabs>
          <w:tab w:val="left" w:pos="1285"/>
        </w:tabs>
        <w:ind w:left="0" w:firstLine="0"/>
        <w:jc w:val="center"/>
        <w:rPr>
          <w:spacing w:val="-60"/>
          <w:sz w:val="24"/>
          <w:u w:val="single"/>
        </w:rPr>
      </w:pPr>
    </w:p>
    <w:p w:rsidR="006633C5" w:rsidRPr="004131BA" w:rsidRDefault="006633C5" w:rsidP="004131BA">
      <w:pPr>
        <w:pStyle w:val="ListParagraph"/>
        <w:tabs>
          <w:tab w:val="left" w:pos="1285"/>
        </w:tabs>
        <w:ind w:left="0" w:firstLine="0"/>
        <w:jc w:val="center"/>
        <w:rPr>
          <w:sz w:val="24"/>
        </w:rPr>
      </w:pPr>
      <w:r w:rsidRPr="004131BA">
        <w:rPr>
          <w:sz w:val="24"/>
          <w:u w:val="single"/>
        </w:rPr>
        <w:t>Дейности за</w:t>
      </w:r>
      <w:r w:rsidRPr="004131BA">
        <w:rPr>
          <w:spacing w:val="-2"/>
          <w:sz w:val="24"/>
          <w:u w:val="single"/>
        </w:rPr>
        <w:t xml:space="preserve"> </w:t>
      </w:r>
      <w:r w:rsidRPr="004131BA">
        <w:rPr>
          <w:sz w:val="24"/>
          <w:u w:val="single"/>
        </w:rPr>
        <w:t>превенция</w:t>
      </w:r>
    </w:p>
    <w:p w:rsidR="006633C5" w:rsidRPr="004131BA" w:rsidRDefault="006633C5" w:rsidP="004131BA">
      <w:pPr>
        <w:pStyle w:val="BodyText"/>
        <w:rPr>
          <w:sz w:val="16"/>
        </w:rPr>
      </w:pPr>
    </w:p>
    <w:p w:rsidR="006633C5" w:rsidRDefault="006633C5" w:rsidP="004131BA">
      <w:pPr>
        <w:pStyle w:val="ListParagraph"/>
        <w:tabs>
          <w:tab w:val="left" w:pos="862"/>
        </w:tabs>
        <w:ind w:left="0" w:firstLine="0"/>
        <w:rPr>
          <w:i/>
          <w:sz w:val="24"/>
        </w:rPr>
      </w:pPr>
      <w:r>
        <w:rPr>
          <w:sz w:val="24"/>
        </w:rPr>
        <w:t xml:space="preserve">       1.</w:t>
      </w:r>
      <w:r>
        <w:rPr>
          <w:sz w:val="24"/>
          <w:lang w:val="en-US"/>
        </w:rPr>
        <w:t>A</w:t>
      </w:r>
      <w:r w:rsidRPr="004131BA">
        <w:rPr>
          <w:sz w:val="24"/>
        </w:rPr>
        <w:t>ктуализиране н</w:t>
      </w:r>
      <w:r>
        <w:rPr>
          <w:sz w:val="24"/>
        </w:rPr>
        <w:t>а Етичен кодекс на институцията.</w:t>
      </w:r>
      <w:r w:rsidRPr="004131BA">
        <w:rPr>
          <w:sz w:val="24"/>
        </w:rPr>
        <w:t xml:space="preserve"> </w:t>
      </w:r>
    </w:p>
    <w:p w:rsidR="006633C5" w:rsidRPr="004131BA" w:rsidRDefault="006633C5" w:rsidP="004131BA">
      <w:pPr>
        <w:pStyle w:val="ListParagraph"/>
        <w:tabs>
          <w:tab w:val="left" w:pos="862"/>
        </w:tabs>
        <w:ind w:left="0" w:firstLine="0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срок:м.декември </w:t>
      </w:r>
    </w:p>
    <w:p w:rsidR="006633C5" w:rsidRDefault="006633C5" w:rsidP="004131BA">
      <w:pPr>
        <w:pStyle w:val="ListParagraph"/>
        <w:tabs>
          <w:tab w:val="left" w:pos="862"/>
        </w:tabs>
        <w:ind w:left="0" w:firstLine="0"/>
        <w:rPr>
          <w:sz w:val="24"/>
        </w:rPr>
      </w:pPr>
      <w:r>
        <w:rPr>
          <w:sz w:val="24"/>
          <w:szCs w:val="24"/>
        </w:rPr>
        <w:t xml:space="preserve">        </w:t>
      </w:r>
      <w:r w:rsidRPr="004131BA">
        <w:rPr>
          <w:sz w:val="24"/>
          <w:szCs w:val="24"/>
        </w:rPr>
        <w:t>2</w:t>
      </w:r>
      <w:r>
        <w:rPr>
          <w:i/>
          <w:sz w:val="24"/>
          <w:szCs w:val="24"/>
        </w:rPr>
        <w:t>.</w:t>
      </w:r>
      <w:r>
        <w:rPr>
          <w:sz w:val="24"/>
          <w:lang w:val="en-US"/>
        </w:rPr>
        <w:t>A</w:t>
      </w:r>
      <w:r w:rsidRPr="004131BA">
        <w:rPr>
          <w:sz w:val="24"/>
        </w:rPr>
        <w:t xml:space="preserve">ктуализиране на правила в Правилника за дейността на </w:t>
      </w:r>
      <w:r>
        <w:rPr>
          <w:sz w:val="24"/>
        </w:rPr>
        <w:t>ДГ</w:t>
      </w:r>
      <w:r w:rsidRPr="004131BA">
        <w:rPr>
          <w:sz w:val="24"/>
        </w:rPr>
        <w:t xml:space="preserve"> </w:t>
      </w:r>
      <w:r>
        <w:rPr>
          <w:sz w:val="24"/>
        </w:rPr>
        <w:t>(първа стъпка на ниво група и втора – на ниво институция).</w:t>
      </w:r>
    </w:p>
    <w:p w:rsidR="006633C5" w:rsidRPr="004131BA" w:rsidRDefault="006633C5" w:rsidP="004131BA">
      <w:pPr>
        <w:pStyle w:val="ListParagraph"/>
        <w:tabs>
          <w:tab w:val="left" w:pos="862"/>
        </w:tabs>
        <w:ind w:left="0" w:firstLine="0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срок: целогодишен</w:t>
      </w:r>
    </w:p>
    <w:p w:rsidR="006633C5" w:rsidRDefault="006633C5" w:rsidP="004131BA">
      <w:pPr>
        <w:pStyle w:val="ListParagraph"/>
        <w:tabs>
          <w:tab w:val="left" w:pos="862"/>
        </w:tabs>
        <w:ind w:left="0" w:firstLine="0"/>
        <w:rPr>
          <w:i/>
          <w:sz w:val="24"/>
        </w:rPr>
      </w:pPr>
      <w:r>
        <w:rPr>
          <w:i/>
          <w:sz w:val="23"/>
          <w:szCs w:val="24"/>
        </w:rPr>
        <w:t xml:space="preserve">        </w:t>
      </w:r>
      <w:r>
        <w:rPr>
          <w:sz w:val="24"/>
        </w:rPr>
        <w:t>3.</w:t>
      </w:r>
      <w:r w:rsidRPr="004131BA">
        <w:rPr>
          <w:sz w:val="24"/>
        </w:rPr>
        <w:t>Оси</w:t>
      </w:r>
      <w:r>
        <w:rPr>
          <w:sz w:val="24"/>
        </w:rPr>
        <w:t>гуряване на участие на децата</w:t>
      </w:r>
      <w:r w:rsidRPr="004131BA">
        <w:rPr>
          <w:sz w:val="24"/>
        </w:rPr>
        <w:t xml:space="preserve"> в подготовката, организирането и реализира</w:t>
      </w:r>
      <w:r>
        <w:rPr>
          <w:sz w:val="24"/>
        </w:rPr>
        <w:t>нето на дейностите по превенция.</w:t>
      </w:r>
      <w:r w:rsidRPr="004131BA">
        <w:rPr>
          <w:spacing w:val="59"/>
          <w:sz w:val="24"/>
        </w:rPr>
        <w:t xml:space="preserve"> </w:t>
      </w:r>
    </w:p>
    <w:p w:rsidR="006633C5" w:rsidRDefault="006633C5" w:rsidP="00330A6D">
      <w:pPr>
        <w:pStyle w:val="ListParagraph"/>
        <w:tabs>
          <w:tab w:val="left" w:pos="862"/>
        </w:tabs>
        <w:ind w:left="0" w:firstLine="0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срок:  целогодишен</w:t>
      </w:r>
    </w:p>
    <w:p w:rsidR="006633C5" w:rsidRPr="00330A6D" w:rsidRDefault="006633C5" w:rsidP="00330A6D">
      <w:pPr>
        <w:pStyle w:val="ListParagraph"/>
        <w:tabs>
          <w:tab w:val="left" w:pos="862"/>
        </w:tabs>
        <w:ind w:left="0" w:firstLine="0"/>
        <w:rPr>
          <w:i/>
          <w:sz w:val="24"/>
        </w:rPr>
      </w:pPr>
      <w:r>
        <w:rPr>
          <w:i/>
          <w:sz w:val="24"/>
        </w:rPr>
        <w:t xml:space="preserve">       </w:t>
      </w:r>
      <w:r w:rsidRPr="004131BA">
        <w:rPr>
          <w:sz w:val="24"/>
          <w:szCs w:val="24"/>
        </w:rPr>
        <w:t>4</w:t>
      </w:r>
      <w:r>
        <w:rPr>
          <w:i/>
          <w:sz w:val="24"/>
          <w:szCs w:val="24"/>
        </w:rPr>
        <w:t>.</w:t>
      </w:r>
      <w:r w:rsidRPr="004131BA">
        <w:rPr>
          <w:sz w:val="24"/>
        </w:rPr>
        <w:t>Планиране на конкретни дейности</w:t>
      </w:r>
      <w:r>
        <w:rPr>
          <w:sz w:val="24"/>
        </w:rPr>
        <w:t xml:space="preserve"> по превенция на ниво група /</w:t>
      </w:r>
      <w:r w:rsidRPr="004131BA">
        <w:rPr>
          <w:sz w:val="24"/>
        </w:rPr>
        <w:t>отбелязване на празници,</w:t>
      </w:r>
      <w:r>
        <w:rPr>
          <w:sz w:val="24"/>
        </w:rPr>
        <w:t xml:space="preserve"> участие в инициативи, </w:t>
      </w:r>
      <w:r w:rsidRPr="004131BA">
        <w:rPr>
          <w:sz w:val="24"/>
        </w:rPr>
        <w:t>организиране на ателиета</w:t>
      </w:r>
      <w:r>
        <w:rPr>
          <w:sz w:val="24"/>
        </w:rPr>
        <w:t xml:space="preserve"> с родители и др..  </w:t>
      </w:r>
    </w:p>
    <w:p w:rsidR="006633C5" w:rsidRPr="004131BA" w:rsidRDefault="006633C5" w:rsidP="00330A6D">
      <w:pPr>
        <w:pStyle w:val="ListParagraph"/>
        <w:tabs>
          <w:tab w:val="left" w:pos="862"/>
        </w:tabs>
        <w:ind w:left="0" w:firstLine="2880"/>
        <w:rPr>
          <w:i/>
          <w:sz w:val="24"/>
        </w:rPr>
      </w:pPr>
      <w:r>
        <w:rPr>
          <w:i/>
          <w:sz w:val="24"/>
        </w:rPr>
        <w:t xml:space="preserve">                     срок:  целогодишен</w:t>
      </w:r>
    </w:p>
    <w:p w:rsidR="006633C5" w:rsidRPr="00330A6D" w:rsidRDefault="006633C5" w:rsidP="00330A6D">
      <w:pPr>
        <w:tabs>
          <w:tab w:val="left" w:pos="862"/>
        </w:tabs>
        <w:rPr>
          <w:spacing w:val="-1"/>
          <w:sz w:val="24"/>
        </w:rPr>
      </w:pPr>
      <w:r>
        <w:rPr>
          <w:i/>
          <w:sz w:val="23"/>
          <w:szCs w:val="24"/>
        </w:rPr>
        <w:t xml:space="preserve">       </w:t>
      </w:r>
      <w:r w:rsidRPr="00330A6D">
        <w:rPr>
          <w:sz w:val="24"/>
        </w:rPr>
        <w:t>5.Планиране на конкретни дейности за реализиране на партньорство с родители – провеждане на тематични срещи</w:t>
      </w:r>
      <w:r>
        <w:rPr>
          <w:sz w:val="24"/>
        </w:rPr>
        <w:t xml:space="preserve">  като дейности по Национални програми „Успяваме заедно” и „Заедно за всяко дете”</w:t>
      </w:r>
      <w:r w:rsidRPr="00330A6D">
        <w:rPr>
          <w:sz w:val="24"/>
        </w:rPr>
        <w:t xml:space="preserve">, организиране на </w:t>
      </w:r>
      <w:r>
        <w:rPr>
          <w:sz w:val="24"/>
        </w:rPr>
        <w:t xml:space="preserve">сесии за </w:t>
      </w:r>
      <w:r w:rsidRPr="00330A6D">
        <w:rPr>
          <w:sz w:val="24"/>
        </w:rPr>
        <w:t>родители и  др.</w:t>
      </w:r>
      <w:r w:rsidRPr="00330A6D">
        <w:rPr>
          <w:spacing w:val="-1"/>
          <w:sz w:val="24"/>
        </w:rPr>
        <w:t xml:space="preserve">   </w:t>
      </w:r>
    </w:p>
    <w:p w:rsidR="006633C5" w:rsidRDefault="006633C5" w:rsidP="00F65F74">
      <w:pPr>
        <w:pStyle w:val="ListParagraph"/>
        <w:tabs>
          <w:tab w:val="left" w:pos="862"/>
        </w:tabs>
        <w:ind w:left="2880" w:firstLine="0"/>
        <w:rPr>
          <w:i/>
          <w:sz w:val="24"/>
        </w:rPr>
      </w:pPr>
      <w:r>
        <w:rPr>
          <w:i/>
          <w:sz w:val="24"/>
        </w:rPr>
        <w:t xml:space="preserve">                    срок:целогодишен</w:t>
      </w:r>
    </w:p>
    <w:p w:rsidR="006633C5" w:rsidRDefault="006633C5" w:rsidP="00F65F74">
      <w:pPr>
        <w:pStyle w:val="ListParagraph"/>
        <w:tabs>
          <w:tab w:val="left" w:pos="862"/>
        </w:tabs>
        <w:ind w:left="2880" w:firstLine="0"/>
        <w:rPr>
          <w:sz w:val="24"/>
        </w:rPr>
      </w:pPr>
    </w:p>
    <w:p w:rsidR="006633C5" w:rsidRPr="004131BA" w:rsidRDefault="006633C5" w:rsidP="00F11FD8">
      <w:pPr>
        <w:pStyle w:val="ListParagraph"/>
        <w:tabs>
          <w:tab w:val="left" w:pos="1357"/>
        </w:tabs>
        <w:ind w:left="0"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4131BA">
        <w:rPr>
          <w:sz w:val="24"/>
          <w:u w:val="single"/>
        </w:rPr>
        <w:t>Дейности за</w:t>
      </w:r>
      <w:r w:rsidRPr="004131BA">
        <w:rPr>
          <w:spacing w:val="-2"/>
          <w:sz w:val="24"/>
          <w:u w:val="single"/>
        </w:rPr>
        <w:t xml:space="preserve"> </w:t>
      </w:r>
      <w:r w:rsidRPr="004131BA">
        <w:rPr>
          <w:sz w:val="24"/>
          <w:u w:val="single"/>
        </w:rPr>
        <w:t>интервенция</w:t>
      </w:r>
    </w:p>
    <w:p w:rsidR="006633C5" w:rsidRPr="004131BA" w:rsidRDefault="006633C5" w:rsidP="00F65F74">
      <w:pPr>
        <w:pStyle w:val="BodyText"/>
        <w:jc w:val="center"/>
        <w:rPr>
          <w:sz w:val="16"/>
        </w:rPr>
      </w:pPr>
    </w:p>
    <w:p w:rsidR="006633C5" w:rsidRDefault="006633C5" w:rsidP="00F65F74">
      <w:pPr>
        <w:pStyle w:val="ListParagraph"/>
        <w:tabs>
          <w:tab w:val="left" w:pos="862"/>
        </w:tabs>
        <w:ind w:left="0" w:firstLine="0"/>
        <w:rPr>
          <w:sz w:val="24"/>
        </w:rPr>
      </w:pPr>
      <w:r>
        <w:rPr>
          <w:sz w:val="24"/>
        </w:rPr>
        <w:t xml:space="preserve">             1.A</w:t>
      </w:r>
      <w:r w:rsidRPr="004131BA">
        <w:rPr>
          <w:sz w:val="24"/>
        </w:rPr>
        <w:t>ктуализиране на процедури за действие при инциденти, работа по случай, в</w:t>
      </w:r>
      <w:r>
        <w:rPr>
          <w:sz w:val="24"/>
        </w:rPr>
        <w:t>ключително насочване към услуги.</w:t>
      </w:r>
    </w:p>
    <w:p w:rsidR="006633C5" w:rsidRPr="004131BA" w:rsidRDefault="006633C5" w:rsidP="00F65F74">
      <w:pPr>
        <w:pStyle w:val="ListParagraph"/>
        <w:tabs>
          <w:tab w:val="left" w:pos="862"/>
        </w:tabs>
        <w:ind w:left="0" w:firstLine="0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4131BA">
        <w:rPr>
          <w:i/>
          <w:sz w:val="24"/>
        </w:rPr>
        <w:t>срок:</w:t>
      </w:r>
      <w:r w:rsidRPr="00931515">
        <w:rPr>
          <w:i/>
          <w:sz w:val="24"/>
        </w:rPr>
        <w:t xml:space="preserve"> </w:t>
      </w:r>
      <w:r>
        <w:rPr>
          <w:i/>
          <w:sz w:val="24"/>
        </w:rPr>
        <w:t>целогодишен</w:t>
      </w:r>
    </w:p>
    <w:p w:rsidR="006633C5" w:rsidRDefault="006633C5" w:rsidP="00F65F74">
      <w:pPr>
        <w:tabs>
          <w:tab w:val="left" w:pos="862"/>
        </w:tabs>
        <w:rPr>
          <w:sz w:val="24"/>
        </w:rPr>
      </w:pPr>
      <w:r>
        <w:rPr>
          <w:i/>
          <w:sz w:val="24"/>
          <w:szCs w:val="24"/>
        </w:rPr>
        <w:t xml:space="preserve">           </w:t>
      </w:r>
      <w:r w:rsidRPr="00F65F74">
        <w:rPr>
          <w:sz w:val="24"/>
          <w:szCs w:val="24"/>
        </w:rPr>
        <w:t>2.</w:t>
      </w:r>
      <w:r w:rsidRPr="00F65F74">
        <w:rPr>
          <w:sz w:val="24"/>
        </w:rPr>
        <w:t>Въвеждане на Дневник за случаи на насилие и тормоз за съответната учебна година. Всяка, описана в дневника ситуация, съдържа следн</w:t>
      </w:r>
      <w:r>
        <w:rPr>
          <w:sz w:val="24"/>
        </w:rPr>
        <w:t>ата информация: дата, група</w:t>
      </w:r>
      <w:r w:rsidRPr="00F65F74">
        <w:rPr>
          <w:sz w:val="24"/>
        </w:rPr>
        <w:t xml:space="preserve">, участници, вид насилие и ниво, какво е предприето като действие, подпис на </w:t>
      </w:r>
      <w:r w:rsidRPr="004131BA">
        <w:rPr>
          <w:sz w:val="24"/>
        </w:rPr>
        <w:t>служителя</w:t>
      </w:r>
    </w:p>
    <w:p w:rsidR="006633C5" w:rsidRDefault="006633C5" w:rsidP="00F65F74">
      <w:pPr>
        <w:tabs>
          <w:tab w:val="left" w:pos="862"/>
        </w:tabs>
        <w:rPr>
          <w:sz w:val="24"/>
        </w:rPr>
      </w:pPr>
    </w:p>
    <w:p w:rsidR="006633C5" w:rsidRPr="00F65F74" w:rsidRDefault="006633C5" w:rsidP="00F65F74">
      <w:pPr>
        <w:tabs>
          <w:tab w:val="left" w:pos="862"/>
        </w:tabs>
        <w:rPr>
          <w:i/>
          <w:sz w:val="24"/>
        </w:rPr>
        <w:sectPr w:rsidR="006633C5" w:rsidRPr="00F65F74" w:rsidSect="000A76E7">
          <w:pgSz w:w="11910" w:h="16850"/>
          <w:pgMar w:top="851" w:right="853" w:bottom="280" w:left="1260" w:header="708" w:footer="708" w:gutter="0"/>
          <w:cols w:space="708"/>
        </w:sectPr>
      </w:pPr>
    </w:p>
    <w:p w:rsidR="006633C5" w:rsidRDefault="006633C5" w:rsidP="00330A6D">
      <w:pPr>
        <w:pStyle w:val="ListParagraph"/>
        <w:tabs>
          <w:tab w:val="left" w:pos="338"/>
        </w:tabs>
        <w:ind w:left="0" w:firstLine="0"/>
        <w:rPr>
          <w:sz w:val="24"/>
          <w:szCs w:val="24"/>
        </w:rPr>
      </w:pPr>
    </w:p>
    <w:p w:rsidR="006633C5" w:rsidRDefault="006633C5" w:rsidP="00330A6D">
      <w:pPr>
        <w:pStyle w:val="ListParagraph"/>
        <w:tabs>
          <w:tab w:val="left" w:pos="338"/>
        </w:tabs>
        <w:ind w:left="0" w:firstLine="0"/>
        <w:rPr>
          <w:sz w:val="24"/>
          <w:szCs w:val="24"/>
        </w:rPr>
      </w:pPr>
    </w:p>
    <w:p w:rsidR="006633C5" w:rsidRDefault="006633C5" w:rsidP="00330A6D">
      <w:pPr>
        <w:pStyle w:val="ListParagraph"/>
        <w:tabs>
          <w:tab w:val="left" w:pos="338"/>
        </w:tabs>
        <w:ind w:left="0" w:firstLine="0"/>
        <w:rPr>
          <w:sz w:val="24"/>
          <w:szCs w:val="24"/>
        </w:rPr>
      </w:pPr>
    </w:p>
    <w:p w:rsidR="006633C5" w:rsidRPr="004131BA" w:rsidRDefault="006633C5" w:rsidP="00330A6D">
      <w:pPr>
        <w:pStyle w:val="ListParagraph"/>
        <w:tabs>
          <w:tab w:val="left" w:pos="338"/>
        </w:tabs>
        <w:ind w:left="0" w:firstLine="0"/>
        <w:rPr>
          <w:sz w:val="24"/>
        </w:rPr>
      </w:pPr>
      <w:r w:rsidRPr="00F65F74">
        <w:rPr>
          <w:sz w:val="24"/>
          <w:szCs w:val="24"/>
        </w:rPr>
        <w:t>3.</w:t>
      </w:r>
      <w:r w:rsidRPr="00F65F74">
        <w:rPr>
          <w:sz w:val="24"/>
        </w:rPr>
        <w:t>Изготвяне</w:t>
      </w:r>
      <w:r w:rsidRPr="004131BA">
        <w:rPr>
          <w:sz w:val="24"/>
        </w:rPr>
        <w:t xml:space="preserve"> на годишен доклад от Координационния съвет и препоръки за създаване на по-сигурна образователна среда до ръководството на училището.</w:t>
      </w:r>
    </w:p>
    <w:p w:rsidR="006633C5" w:rsidRPr="004131BA" w:rsidRDefault="006633C5" w:rsidP="00330A6D">
      <w:pPr>
        <w:ind w:left="5040" w:firstLine="720"/>
        <w:rPr>
          <w:i/>
          <w:sz w:val="24"/>
        </w:rPr>
      </w:pPr>
      <w:r>
        <w:rPr>
          <w:i/>
          <w:sz w:val="24"/>
        </w:rPr>
        <w:t>с</w:t>
      </w:r>
      <w:r w:rsidRPr="004131BA">
        <w:rPr>
          <w:i/>
          <w:sz w:val="24"/>
        </w:rPr>
        <w:t>рок: месец юни</w:t>
      </w:r>
    </w:p>
    <w:p w:rsidR="006633C5" w:rsidRPr="004131BA" w:rsidRDefault="006633C5" w:rsidP="004131BA">
      <w:pPr>
        <w:pStyle w:val="BodyText"/>
        <w:rPr>
          <w:i/>
          <w:sz w:val="26"/>
        </w:rPr>
      </w:pPr>
    </w:p>
    <w:p w:rsidR="006633C5" w:rsidRPr="004131BA" w:rsidRDefault="006633C5" w:rsidP="004131BA">
      <w:pPr>
        <w:pStyle w:val="BodyText"/>
        <w:rPr>
          <w:i/>
          <w:sz w:val="25"/>
        </w:rPr>
      </w:pPr>
    </w:p>
    <w:p w:rsidR="006633C5" w:rsidRDefault="006633C5" w:rsidP="00F65F74">
      <w:pPr>
        <w:pStyle w:val="ListParagraph"/>
        <w:tabs>
          <w:tab w:val="left" w:pos="1108"/>
        </w:tabs>
        <w:ind w:left="0" w:firstLine="0"/>
      </w:pPr>
    </w:p>
    <w:p w:rsidR="006633C5" w:rsidRDefault="006633C5" w:rsidP="00F65F74">
      <w:pPr>
        <w:pStyle w:val="ListParagraph"/>
        <w:tabs>
          <w:tab w:val="left" w:pos="1108"/>
        </w:tabs>
        <w:ind w:left="0" w:firstLine="0"/>
      </w:pPr>
    </w:p>
    <w:p w:rsidR="006633C5" w:rsidRDefault="006633C5" w:rsidP="0097123B">
      <w:pPr>
        <w:ind w:right="-720"/>
        <w:jc w:val="both"/>
        <w:rPr>
          <w:bCs/>
        </w:rPr>
      </w:pPr>
      <w:r>
        <w:rPr>
          <w:bCs/>
        </w:rPr>
        <w:t>Изготвил:</w:t>
      </w:r>
    </w:p>
    <w:p w:rsidR="006633C5" w:rsidRPr="005A7089" w:rsidRDefault="006633C5" w:rsidP="0097123B">
      <w:pPr>
        <w:ind w:right="-720" w:firstLine="720"/>
        <w:jc w:val="both"/>
        <w:rPr>
          <w:bCs/>
        </w:rPr>
      </w:pPr>
      <w:r w:rsidRPr="005A7089">
        <w:rPr>
          <w:bCs/>
        </w:rPr>
        <w:t xml:space="preserve">Координационен съвет за справяне с проявите на тормоз </w:t>
      </w:r>
    </w:p>
    <w:p w:rsidR="006633C5" w:rsidRPr="00931515" w:rsidRDefault="006633C5" w:rsidP="00931515">
      <w:pPr>
        <w:tabs>
          <w:tab w:val="left" w:pos="9180"/>
        </w:tabs>
        <w:rPr>
          <w:sz w:val="24"/>
          <w:szCs w:val="24"/>
        </w:rPr>
      </w:pPr>
      <w:r w:rsidRPr="00931515">
        <w:rPr>
          <w:b/>
          <w:bCs/>
          <w:sz w:val="24"/>
          <w:szCs w:val="24"/>
        </w:rPr>
        <w:t>Председател:</w:t>
      </w:r>
      <w:r w:rsidRPr="00931515">
        <w:rPr>
          <w:bCs/>
          <w:sz w:val="24"/>
          <w:szCs w:val="24"/>
        </w:rPr>
        <w:t xml:space="preserve"> </w:t>
      </w:r>
      <w:r w:rsidRPr="00931515">
        <w:rPr>
          <w:sz w:val="24"/>
          <w:szCs w:val="24"/>
        </w:rPr>
        <w:t>Стоянка Бонева- ст. учител</w:t>
      </w:r>
    </w:p>
    <w:p w:rsidR="006633C5" w:rsidRPr="00931515" w:rsidRDefault="006633C5" w:rsidP="00931515">
      <w:pPr>
        <w:tabs>
          <w:tab w:val="left" w:pos="9180"/>
        </w:tabs>
        <w:rPr>
          <w:sz w:val="24"/>
          <w:szCs w:val="24"/>
        </w:rPr>
      </w:pPr>
      <w:r w:rsidRPr="00931515">
        <w:rPr>
          <w:sz w:val="24"/>
          <w:szCs w:val="24"/>
        </w:rPr>
        <w:t xml:space="preserve">  Членове: 1.Татяна Дренска- гл. учител</w:t>
      </w:r>
    </w:p>
    <w:p w:rsidR="006633C5" w:rsidRPr="00931515" w:rsidRDefault="006633C5" w:rsidP="00931515">
      <w:pPr>
        <w:tabs>
          <w:tab w:val="left" w:pos="9180"/>
        </w:tabs>
        <w:rPr>
          <w:sz w:val="24"/>
          <w:szCs w:val="24"/>
        </w:rPr>
      </w:pPr>
      <w:r w:rsidRPr="00931515">
        <w:rPr>
          <w:sz w:val="24"/>
          <w:szCs w:val="24"/>
        </w:rPr>
        <w:t xml:space="preserve">                  2.Зоя Иванова- учител </w:t>
      </w:r>
    </w:p>
    <w:p w:rsidR="006633C5" w:rsidRPr="00931515" w:rsidRDefault="006633C5" w:rsidP="0097123B">
      <w:pPr>
        <w:tabs>
          <w:tab w:val="left" w:pos="2820"/>
        </w:tabs>
        <w:ind w:firstLine="708"/>
        <w:jc w:val="both"/>
        <w:rPr>
          <w:sz w:val="24"/>
          <w:szCs w:val="24"/>
        </w:rPr>
      </w:pPr>
    </w:p>
    <w:p w:rsidR="006633C5" w:rsidRDefault="006633C5" w:rsidP="0097123B">
      <w:pPr>
        <w:ind w:right="-720" w:firstLine="720"/>
        <w:jc w:val="both"/>
        <w:rPr>
          <w:rFonts w:cs="Calibri"/>
        </w:rPr>
      </w:pPr>
    </w:p>
    <w:p w:rsidR="006633C5" w:rsidRDefault="006633C5" w:rsidP="00F65F74">
      <w:pPr>
        <w:pStyle w:val="ListParagraph"/>
        <w:tabs>
          <w:tab w:val="left" w:pos="1108"/>
        </w:tabs>
        <w:ind w:left="0" w:firstLine="0"/>
      </w:pPr>
    </w:p>
    <w:p w:rsidR="006633C5" w:rsidRPr="00330A6D" w:rsidRDefault="006633C5" w:rsidP="00330A6D">
      <w:pPr>
        <w:tabs>
          <w:tab w:val="left" w:pos="1522"/>
        </w:tabs>
        <w:spacing w:before="31"/>
        <w:ind w:left="1286"/>
        <w:rPr>
          <w:sz w:val="24"/>
        </w:rPr>
      </w:pPr>
    </w:p>
    <w:sectPr w:rsidR="006633C5" w:rsidRPr="00330A6D" w:rsidSect="00931515">
      <w:pgSz w:w="11910" w:h="16850"/>
      <w:pgMar w:top="540" w:right="130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A24CD"/>
    <w:multiLevelType w:val="multilevel"/>
    <w:tmpl w:val="EFC861DA"/>
    <w:lvl w:ilvl="0">
      <w:start w:val="1"/>
      <w:numFmt w:val="decimal"/>
      <w:lvlText w:val="%1."/>
      <w:lvlJc w:val="left"/>
      <w:pPr>
        <w:ind w:left="156" w:hanging="708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6" w:hanging="43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76" w:hanging="430"/>
      </w:pPr>
      <w:rPr>
        <w:rFonts w:hint="default"/>
      </w:rPr>
    </w:lvl>
    <w:lvl w:ilvl="3">
      <w:numFmt w:val="bullet"/>
      <w:lvlText w:val="•"/>
      <w:lvlJc w:val="left"/>
      <w:pPr>
        <w:ind w:left="3072" w:hanging="430"/>
      </w:pPr>
      <w:rPr>
        <w:rFonts w:hint="default"/>
      </w:rPr>
    </w:lvl>
    <w:lvl w:ilvl="4">
      <w:numFmt w:val="bullet"/>
      <w:lvlText w:val="•"/>
      <w:lvlJc w:val="left"/>
      <w:pPr>
        <w:ind w:left="3968" w:hanging="430"/>
      </w:pPr>
      <w:rPr>
        <w:rFonts w:hint="default"/>
      </w:rPr>
    </w:lvl>
    <w:lvl w:ilvl="5">
      <w:numFmt w:val="bullet"/>
      <w:lvlText w:val="•"/>
      <w:lvlJc w:val="left"/>
      <w:pPr>
        <w:ind w:left="4864" w:hanging="430"/>
      </w:pPr>
      <w:rPr>
        <w:rFonts w:hint="default"/>
      </w:rPr>
    </w:lvl>
    <w:lvl w:ilvl="6">
      <w:numFmt w:val="bullet"/>
      <w:lvlText w:val="•"/>
      <w:lvlJc w:val="left"/>
      <w:pPr>
        <w:ind w:left="5760" w:hanging="430"/>
      </w:pPr>
      <w:rPr>
        <w:rFonts w:hint="default"/>
      </w:rPr>
    </w:lvl>
    <w:lvl w:ilvl="7">
      <w:numFmt w:val="bullet"/>
      <w:lvlText w:val="•"/>
      <w:lvlJc w:val="left"/>
      <w:pPr>
        <w:ind w:left="6656" w:hanging="430"/>
      </w:pPr>
      <w:rPr>
        <w:rFonts w:hint="default"/>
      </w:rPr>
    </w:lvl>
    <w:lvl w:ilvl="8">
      <w:numFmt w:val="bullet"/>
      <w:lvlText w:val="•"/>
      <w:lvlJc w:val="left"/>
      <w:pPr>
        <w:ind w:left="7552" w:hanging="430"/>
      </w:pPr>
      <w:rPr>
        <w:rFonts w:hint="default"/>
      </w:rPr>
    </w:lvl>
  </w:abstractNum>
  <w:abstractNum w:abstractNumId="1" w15:restartNumberingAfterBreak="0">
    <w:nsid w:val="6C500F99"/>
    <w:multiLevelType w:val="hybridMultilevel"/>
    <w:tmpl w:val="C200297C"/>
    <w:lvl w:ilvl="0" w:tplc="68D2CEF2">
      <w:start w:val="1"/>
      <w:numFmt w:val="decimal"/>
      <w:lvlText w:val="%1."/>
      <w:lvlJc w:val="left"/>
      <w:pPr>
        <w:ind w:left="1521" w:hanging="235"/>
      </w:pPr>
      <w:rPr>
        <w:rFonts w:ascii="Cambria" w:eastAsia="Times New Roman" w:hAnsi="Cambria" w:cs="Cambria" w:hint="default"/>
        <w:spacing w:val="-2"/>
        <w:w w:val="100"/>
        <w:sz w:val="24"/>
        <w:szCs w:val="24"/>
      </w:rPr>
    </w:lvl>
    <w:lvl w:ilvl="1" w:tplc="C3F2AED6">
      <w:numFmt w:val="bullet"/>
      <w:lvlText w:val="•"/>
      <w:lvlJc w:val="left"/>
      <w:pPr>
        <w:ind w:left="2302" w:hanging="235"/>
      </w:pPr>
      <w:rPr>
        <w:rFonts w:hint="default"/>
      </w:rPr>
    </w:lvl>
    <w:lvl w:ilvl="2" w:tplc="C750F976">
      <w:numFmt w:val="bullet"/>
      <w:lvlText w:val="•"/>
      <w:lvlJc w:val="left"/>
      <w:pPr>
        <w:ind w:left="3084" w:hanging="235"/>
      </w:pPr>
      <w:rPr>
        <w:rFonts w:hint="default"/>
      </w:rPr>
    </w:lvl>
    <w:lvl w:ilvl="3" w:tplc="E64A5B56">
      <w:numFmt w:val="bullet"/>
      <w:lvlText w:val="•"/>
      <w:lvlJc w:val="left"/>
      <w:pPr>
        <w:ind w:left="3867" w:hanging="235"/>
      </w:pPr>
      <w:rPr>
        <w:rFonts w:hint="default"/>
      </w:rPr>
    </w:lvl>
    <w:lvl w:ilvl="4" w:tplc="7E90CD84">
      <w:numFmt w:val="bullet"/>
      <w:lvlText w:val="•"/>
      <w:lvlJc w:val="left"/>
      <w:pPr>
        <w:ind w:left="4649" w:hanging="235"/>
      </w:pPr>
      <w:rPr>
        <w:rFonts w:hint="default"/>
      </w:rPr>
    </w:lvl>
    <w:lvl w:ilvl="5" w:tplc="CF94F5C4">
      <w:numFmt w:val="bullet"/>
      <w:lvlText w:val="•"/>
      <w:lvlJc w:val="left"/>
      <w:pPr>
        <w:ind w:left="5432" w:hanging="235"/>
      </w:pPr>
      <w:rPr>
        <w:rFonts w:hint="default"/>
      </w:rPr>
    </w:lvl>
    <w:lvl w:ilvl="6" w:tplc="E11A565E">
      <w:numFmt w:val="bullet"/>
      <w:lvlText w:val="•"/>
      <w:lvlJc w:val="left"/>
      <w:pPr>
        <w:ind w:left="6214" w:hanging="235"/>
      </w:pPr>
      <w:rPr>
        <w:rFonts w:hint="default"/>
      </w:rPr>
    </w:lvl>
    <w:lvl w:ilvl="7" w:tplc="B88C75AA">
      <w:numFmt w:val="bullet"/>
      <w:lvlText w:val="•"/>
      <w:lvlJc w:val="left"/>
      <w:pPr>
        <w:ind w:left="6996" w:hanging="235"/>
      </w:pPr>
      <w:rPr>
        <w:rFonts w:hint="default"/>
      </w:rPr>
    </w:lvl>
    <w:lvl w:ilvl="8" w:tplc="9DBCA7FC">
      <w:numFmt w:val="bullet"/>
      <w:lvlText w:val="•"/>
      <w:lvlJc w:val="left"/>
      <w:pPr>
        <w:ind w:left="7779" w:hanging="235"/>
      </w:pPr>
      <w:rPr>
        <w:rFonts w:hint="default"/>
      </w:rPr>
    </w:lvl>
  </w:abstractNum>
  <w:abstractNum w:abstractNumId="2" w15:restartNumberingAfterBreak="0">
    <w:nsid w:val="79CC603A"/>
    <w:multiLevelType w:val="hybridMultilevel"/>
    <w:tmpl w:val="D5E07AC4"/>
    <w:lvl w:ilvl="0" w:tplc="100ACBCC">
      <w:numFmt w:val="bullet"/>
      <w:lvlText w:val="•"/>
      <w:lvlJc w:val="left"/>
      <w:pPr>
        <w:ind w:left="862" w:hanging="360"/>
      </w:pPr>
      <w:rPr>
        <w:rFonts w:ascii="Arial" w:eastAsia="Times New Roman" w:hAnsi="Arial" w:hint="default"/>
        <w:spacing w:val="-8"/>
        <w:w w:val="100"/>
        <w:sz w:val="24"/>
      </w:rPr>
    </w:lvl>
    <w:lvl w:ilvl="1" w:tplc="09683D9C">
      <w:numFmt w:val="bullet"/>
      <w:lvlText w:val="•"/>
      <w:lvlJc w:val="left"/>
      <w:pPr>
        <w:ind w:left="1708" w:hanging="360"/>
      </w:pPr>
      <w:rPr>
        <w:rFonts w:hint="default"/>
      </w:rPr>
    </w:lvl>
    <w:lvl w:ilvl="2" w:tplc="F13AEB3C"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2370CE34">
      <w:numFmt w:val="bullet"/>
      <w:lvlText w:val="•"/>
      <w:lvlJc w:val="left"/>
      <w:pPr>
        <w:ind w:left="3405" w:hanging="360"/>
      </w:pPr>
      <w:rPr>
        <w:rFonts w:hint="default"/>
      </w:rPr>
    </w:lvl>
    <w:lvl w:ilvl="4" w:tplc="4446AE0A">
      <w:numFmt w:val="bullet"/>
      <w:lvlText w:val="•"/>
      <w:lvlJc w:val="left"/>
      <w:pPr>
        <w:ind w:left="4253" w:hanging="360"/>
      </w:pPr>
      <w:rPr>
        <w:rFonts w:hint="default"/>
      </w:rPr>
    </w:lvl>
    <w:lvl w:ilvl="5" w:tplc="3304AEE4">
      <w:numFmt w:val="bullet"/>
      <w:lvlText w:val="•"/>
      <w:lvlJc w:val="left"/>
      <w:pPr>
        <w:ind w:left="5102" w:hanging="360"/>
      </w:pPr>
      <w:rPr>
        <w:rFonts w:hint="default"/>
      </w:rPr>
    </w:lvl>
    <w:lvl w:ilvl="6" w:tplc="0B7E2346">
      <w:numFmt w:val="bullet"/>
      <w:lvlText w:val="•"/>
      <w:lvlJc w:val="left"/>
      <w:pPr>
        <w:ind w:left="5950" w:hanging="360"/>
      </w:pPr>
      <w:rPr>
        <w:rFonts w:hint="default"/>
      </w:rPr>
    </w:lvl>
    <w:lvl w:ilvl="7" w:tplc="BF9676EE">
      <w:numFmt w:val="bullet"/>
      <w:lvlText w:val="•"/>
      <w:lvlJc w:val="left"/>
      <w:pPr>
        <w:ind w:left="6798" w:hanging="360"/>
      </w:pPr>
      <w:rPr>
        <w:rFonts w:hint="default"/>
      </w:rPr>
    </w:lvl>
    <w:lvl w:ilvl="8" w:tplc="FF2AA156">
      <w:numFmt w:val="bullet"/>
      <w:lvlText w:val="•"/>
      <w:lvlJc w:val="left"/>
      <w:pPr>
        <w:ind w:left="7647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799"/>
    <w:rsid w:val="0000680C"/>
    <w:rsid w:val="00076345"/>
    <w:rsid w:val="00090FA1"/>
    <w:rsid w:val="000A76E7"/>
    <w:rsid w:val="00147799"/>
    <w:rsid w:val="001A6F27"/>
    <w:rsid w:val="001C6B0B"/>
    <w:rsid w:val="00330A6D"/>
    <w:rsid w:val="004131BA"/>
    <w:rsid w:val="004A59AE"/>
    <w:rsid w:val="0052234E"/>
    <w:rsid w:val="0053179C"/>
    <w:rsid w:val="005A7089"/>
    <w:rsid w:val="005C73C7"/>
    <w:rsid w:val="006633C5"/>
    <w:rsid w:val="00665470"/>
    <w:rsid w:val="006F6F66"/>
    <w:rsid w:val="007D1607"/>
    <w:rsid w:val="00931515"/>
    <w:rsid w:val="0097123B"/>
    <w:rsid w:val="009F33AF"/>
    <w:rsid w:val="00A14D7F"/>
    <w:rsid w:val="00A52D5A"/>
    <w:rsid w:val="00A67044"/>
    <w:rsid w:val="00B422C3"/>
    <w:rsid w:val="00C12F05"/>
    <w:rsid w:val="00C63547"/>
    <w:rsid w:val="00CE1201"/>
    <w:rsid w:val="00CF4C19"/>
    <w:rsid w:val="00D032DA"/>
    <w:rsid w:val="00DD50E9"/>
    <w:rsid w:val="00F11FD8"/>
    <w:rsid w:val="00F6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75733"/>
  <w15:docId w15:val="{7458E4B1-F17A-4514-A33A-56A6852E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34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076345"/>
    <w:pPr>
      <w:ind w:left="313" w:right="276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076345"/>
    <w:pPr>
      <w:ind w:left="15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E1201"/>
    <w:rPr>
      <w:rFonts w:ascii="Cambria" w:hAnsi="Cambria" w:cs="Times New Roman"/>
      <w:b/>
      <w:bCs/>
      <w:kern w:val="32"/>
      <w:sz w:val="32"/>
      <w:szCs w:val="32"/>
      <w:lang w:val="bg-BG" w:eastAsia="bg-BG"/>
    </w:rPr>
  </w:style>
  <w:style w:type="character" w:customStyle="1" w:styleId="Heading2Char">
    <w:name w:val="Heading 2 Char"/>
    <w:link w:val="Heading2"/>
    <w:uiPriority w:val="99"/>
    <w:semiHidden/>
    <w:locked/>
    <w:rsid w:val="00CE1201"/>
    <w:rPr>
      <w:rFonts w:ascii="Cambria" w:hAnsi="Cambria" w:cs="Times New Roman"/>
      <w:b/>
      <w:bCs/>
      <w:i/>
      <w:iCs/>
      <w:sz w:val="28"/>
      <w:szCs w:val="28"/>
      <w:lang w:val="bg-BG" w:eastAsia="bg-BG"/>
    </w:rPr>
  </w:style>
  <w:style w:type="paragraph" w:styleId="BodyText">
    <w:name w:val="Body Text"/>
    <w:basedOn w:val="Normal"/>
    <w:link w:val="BodyTextChar"/>
    <w:uiPriority w:val="99"/>
    <w:rsid w:val="00076345"/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sid w:val="00CE1201"/>
    <w:rPr>
      <w:rFonts w:ascii="Times New Roman" w:hAnsi="Times New Roman" w:cs="Times New Roman"/>
      <w:lang w:val="bg-BG" w:eastAsia="bg-BG"/>
    </w:rPr>
  </w:style>
  <w:style w:type="paragraph" w:styleId="ListParagraph">
    <w:name w:val="List Paragraph"/>
    <w:basedOn w:val="Normal"/>
    <w:uiPriority w:val="99"/>
    <w:qFormat/>
    <w:rsid w:val="00076345"/>
    <w:pPr>
      <w:ind w:left="861" w:hanging="360"/>
      <w:jc w:val="both"/>
    </w:pPr>
  </w:style>
  <w:style w:type="paragraph" w:customStyle="1" w:styleId="TableParagraph">
    <w:name w:val="Table Paragraph"/>
    <w:basedOn w:val="Normal"/>
    <w:uiPriority w:val="99"/>
    <w:rsid w:val="00076345"/>
  </w:style>
  <w:style w:type="paragraph" w:styleId="BalloonText">
    <w:name w:val="Balloon Text"/>
    <w:basedOn w:val="Normal"/>
    <w:link w:val="BalloonTextChar"/>
    <w:uiPriority w:val="99"/>
    <w:semiHidden/>
    <w:rsid w:val="009712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97123B"/>
    <w:rPr>
      <w:rFonts w:ascii="Segoe UI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Algoritum_update</dc:title>
  <dc:subject/>
  <dc:creator>m.gincheva</dc:creator>
  <cp:keywords/>
  <dc:description/>
  <cp:lastModifiedBy>Mladost</cp:lastModifiedBy>
  <cp:revision>9</cp:revision>
  <cp:lastPrinted>2021-02-12T10:42:00Z</cp:lastPrinted>
  <dcterms:created xsi:type="dcterms:W3CDTF">2019-05-25T14:41:00Z</dcterms:created>
  <dcterms:modified xsi:type="dcterms:W3CDTF">2024-08-30T08:49:00Z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